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06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566463" w:rsidRPr="00377DC0" w:rsidTr="000376F1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377DC0">
              <w:rPr>
                <w:rFonts w:ascii="Times New Roman" w:eastAsia="MS Mincho" w:hAnsi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ортостан Республика</w:t>
            </w: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ы Бузд</w:t>
            </w: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ə</w:t>
            </w: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к районы муниципаль район</w:t>
            </w: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ының  Килем ауыл советы ауыл биләмәһе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452721, Килем ауылы, Буденный урамы,40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Тел.2 65 84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66463" w:rsidRPr="00377DC0" w:rsidRDefault="00566463" w:rsidP="000376F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1BAE9A" wp14:editId="37064581">
                  <wp:extent cx="845185" cy="1026795"/>
                  <wp:effectExtent l="19050" t="0" r="0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1026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Администрация сельского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поселения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Каранский</w:t>
            </w: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Буздякский район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452721,с.Килимово,ул.Буденного,40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Тел.2 65 84</w:t>
            </w:r>
          </w:p>
          <w:p w:rsidR="00566463" w:rsidRPr="00377DC0" w:rsidRDefault="00566463" w:rsidP="00037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7DC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Факс (34773) 2 65 83</w:t>
            </w:r>
          </w:p>
        </w:tc>
      </w:tr>
    </w:tbl>
    <w:p w:rsidR="00566463" w:rsidRDefault="00566463" w:rsidP="0056646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6463" w:rsidRPr="00DB22CE" w:rsidRDefault="0093716E" w:rsidP="0056646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6</w:t>
      </w:r>
      <w:bookmarkStart w:id="0" w:name="_GoBack"/>
      <w:bookmarkEnd w:id="0"/>
      <w:r w:rsidR="00566463" w:rsidRPr="00DB22C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66463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566463" w:rsidRPr="00DB22CE">
        <w:rPr>
          <w:rFonts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="00566463">
        <w:rPr>
          <w:rFonts w:ascii="Times New Roman" w:hAnsi="Times New Roman"/>
          <w:sz w:val="28"/>
          <w:szCs w:val="28"/>
          <w:lang w:eastAsia="ru-RU"/>
        </w:rPr>
        <w:t>.02.2019</w:t>
      </w:r>
      <w:r w:rsidR="00566463" w:rsidRPr="00DB22CE">
        <w:rPr>
          <w:rFonts w:ascii="Times New Roman" w:hAnsi="Times New Roman"/>
          <w:sz w:val="28"/>
          <w:szCs w:val="28"/>
          <w:lang w:eastAsia="ru-RU"/>
        </w:rPr>
        <w:t xml:space="preserve"> г.</w:t>
      </w:r>
    </w:p>
    <w:p w:rsidR="00566463" w:rsidRPr="00DB22CE" w:rsidRDefault="00566463" w:rsidP="0056646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6463" w:rsidRPr="00DB22CE" w:rsidRDefault="00566463" w:rsidP="0056646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B22CE">
        <w:rPr>
          <w:rFonts w:ascii="Times New Roman" w:hAnsi="Times New Roman"/>
          <w:sz w:val="28"/>
          <w:szCs w:val="28"/>
          <w:lang w:eastAsia="ru-RU"/>
        </w:rPr>
        <w:t>ПОСТАНОВЛЕНИЕ</w:t>
      </w:r>
    </w:p>
    <w:p w:rsidR="00566463" w:rsidRPr="00377DC0" w:rsidRDefault="00566463" w:rsidP="00566463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eastAsia="ru-RU"/>
        </w:rPr>
      </w:pPr>
    </w:p>
    <w:p w:rsidR="00566463" w:rsidRPr="00377DC0" w:rsidRDefault="00566463" w:rsidP="00566463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Об утверждении Положения об организации</w:t>
      </w:r>
    </w:p>
    <w:p w:rsidR="00566463" w:rsidRPr="00377DC0" w:rsidRDefault="00566463" w:rsidP="00566463">
      <w:pPr>
        <w:spacing w:line="240" w:lineRule="auto"/>
        <w:contextualSpacing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и осуществлении мероприятий по увековечению</w:t>
      </w:r>
    </w:p>
    <w:p w:rsidR="00566463" w:rsidRPr="00377DC0" w:rsidRDefault="00566463" w:rsidP="00566463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памяти погибших при защите Отечества на территории</w:t>
      </w:r>
    </w:p>
    <w:p w:rsidR="00566463" w:rsidRPr="00377DC0" w:rsidRDefault="00566463" w:rsidP="00566463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муниципального района Буздякский район Республики Башкортостан</w:t>
      </w:r>
    </w:p>
    <w:p w:rsidR="00566463" w:rsidRPr="00377DC0" w:rsidRDefault="00566463" w:rsidP="00566463">
      <w:pPr>
        <w:spacing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 Руководствуясь Законом Российской Федерации от 14 января 1993 года №4292-1 «Об увековечении памяти погибших при защите Отечества», Уставом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</w:t>
      </w:r>
    </w:p>
    <w:p w:rsidR="00566463" w:rsidRPr="00377DC0" w:rsidRDefault="00566463" w:rsidP="00566463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sz w:val="28"/>
          <w:szCs w:val="28"/>
          <w:lang w:eastAsia="ru-RU"/>
        </w:rPr>
        <w:t>ПОСТАНОВЛЯЮ:</w:t>
      </w:r>
    </w:p>
    <w:p w:rsidR="00566463" w:rsidRPr="00377DC0" w:rsidRDefault="00566463" w:rsidP="00566463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об организации и осуществлении мероприятий по увековечению памяти погибших при защите Отечества на территории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Башкортостан.</w:t>
      </w:r>
    </w:p>
    <w:p w:rsidR="00566463" w:rsidRPr="00377DC0" w:rsidRDefault="00566463" w:rsidP="0056646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Разместить настоящее постановление на официальном сайте Администрации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Каранский </w:t>
      </w:r>
      <w:r w:rsidRPr="00377DC0">
        <w:rPr>
          <w:rFonts w:ascii="Times New Roman" w:hAnsi="Times New Roman"/>
          <w:sz w:val="28"/>
          <w:szCs w:val="28"/>
          <w:lang w:eastAsia="ru-RU"/>
        </w:rPr>
        <w:t>сельсовет муниципального района Буздякский район Республики Башкортостан.</w:t>
      </w:r>
    </w:p>
    <w:p w:rsidR="00566463" w:rsidRPr="00377DC0" w:rsidRDefault="00566463" w:rsidP="0056646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Контроль за исполнением постановления оставляю за собой.</w:t>
      </w:r>
    </w:p>
    <w:p w:rsidR="00566463" w:rsidRPr="00377DC0" w:rsidRDefault="00566463" w:rsidP="0056646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Глава сельского поселения</w:t>
      </w:r>
    </w:p>
    <w:p w:rsidR="00566463" w:rsidRPr="00377DC0" w:rsidRDefault="00566463" w:rsidP="005664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сельсовет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Т.Б.Тимашев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                                  </w:t>
      </w:r>
    </w:p>
    <w:p w:rsidR="00566463" w:rsidRPr="00377DC0" w:rsidRDefault="00566463" w:rsidP="00566463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66463" w:rsidRDefault="00566463" w:rsidP="00566463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66463" w:rsidRDefault="00566463" w:rsidP="00566463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66463" w:rsidRDefault="00566463" w:rsidP="00566463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exact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exact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left="297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lastRenderedPageBreak/>
        <w:t xml:space="preserve">Утверждено </w:t>
      </w:r>
    </w:p>
    <w:p w:rsidR="00566463" w:rsidRPr="00377DC0" w:rsidRDefault="00566463" w:rsidP="00566463">
      <w:pPr>
        <w:spacing w:after="0" w:line="240" w:lineRule="auto"/>
        <w:ind w:left="297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постановлением Администрации</w:t>
      </w:r>
    </w:p>
    <w:p w:rsidR="00566463" w:rsidRPr="00377DC0" w:rsidRDefault="00566463" w:rsidP="00566463">
      <w:pPr>
        <w:spacing w:after="0" w:line="240" w:lineRule="auto"/>
        <w:ind w:left="297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</w:p>
    <w:p w:rsidR="00566463" w:rsidRPr="00377DC0" w:rsidRDefault="00566463" w:rsidP="00566463">
      <w:pPr>
        <w:spacing w:after="0" w:line="240" w:lineRule="auto"/>
        <w:ind w:left="297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сельсовет муниципального района </w:t>
      </w:r>
    </w:p>
    <w:p w:rsidR="00566463" w:rsidRPr="00377DC0" w:rsidRDefault="00566463" w:rsidP="00566463">
      <w:pPr>
        <w:spacing w:after="0" w:line="240" w:lineRule="auto"/>
        <w:ind w:left="297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Буздякский район </w:t>
      </w:r>
    </w:p>
    <w:p w:rsidR="00566463" w:rsidRPr="00377DC0" w:rsidRDefault="00566463" w:rsidP="00566463">
      <w:pPr>
        <w:spacing w:after="0" w:line="240" w:lineRule="auto"/>
        <w:ind w:left="297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Республики Башкортостан</w:t>
      </w:r>
    </w:p>
    <w:p w:rsidR="00566463" w:rsidRPr="00377DC0" w:rsidRDefault="00566463" w:rsidP="0056646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left="583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566463" w:rsidRPr="00377DC0" w:rsidRDefault="00566463" w:rsidP="00566463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566463" w:rsidRPr="00377DC0" w:rsidRDefault="00566463" w:rsidP="005664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sz w:val="28"/>
          <w:szCs w:val="28"/>
          <w:lang w:eastAsia="ru-RU"/>
        </w:rPr>
        <w:t>ПОЛОЖЕНИЕ</w:t>
      </w:r>
    </w:p>
    <w:p w:rsidR="00566463" w:rsidRPr="00377DC0" w:rsidRDefault="00566463" w:rsidP="005664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sz w:val="28"/>
          <w:szCs w:val="28"/>
          <w:lang w:eastAsia="ru-RU"/>
        </w:rPr>
        <w:t>об организации и осуществлении мероприятий по увековечению памяти погибших при защите Отечества на территории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 </w:t>
      </w:r>
    </w:p>
    <w:p w:rsidR="00566463" w:rsidRPr="00377DC0" w:rsidRDefault="00566463" w:rsidP="00566463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sz w:val="28"/>
          <w:szCs w:val="28"/>
          <w:lang w:eastAsia="ru-RU"/>
        </w:rPr>
        <w:t>1. Общие положения</w:t>
      </w:r>
    </w:p>
    <w:p w:rsidR="00566463" w:rsidRPr="00377DC0" w:rsidRDefault="00566463" w:rsidP="005664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Настоящее Положение разработано в соответствии с Федеральным законом от 14 января 1993 года № 4292-1 «Об увековечении памяти погибших при защите Отечества» и определяет порядок организации и осуществления мероприятий по увековечению памяти погибших при защите Отечества на территории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Башкортостан».</w:t>
      </w: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sz w:val="28"/>
          <w:szCs w:val="28"/>
          <w:lang w:eastAsia="ru-RU"/>
        </w:rPr>
        <w:t>2. Полномочия Администрации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/>
          <w:sz w:val="28"/>
          <w:szCs w:val="28"/>
          <w:lang w:eastAsia="ru-RU"/>
        </w:rPr>
        <w:t xml:space="preserve"> сельсовет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77DC0">
        <w:rPr>
          <w:rFonts w:ascii="Times New Roman" w:hAnsi="Times New Roman"/>
          <w:b/>
          <w:sz w:val="28"/>
          <w:szCs w:val="28"/>
          <w:lang w:eastAsia="ru-RU"/>
        </w:rPr>
        <w:t>муниципального района Буздякский район Республики Башкортостан по увековечению памяти погибших при защите Отечества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Администрация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Башкортостан: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организует и проводит работу по захоронению погибших при защите Отечества;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осуществляет мероприятия по содержанию в порядке и благоустройству воинских захоронений, мемориальных сооружений и объектов, увековечивающих память погибших при защите Отечества;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присваивает имена погибших при защите Отечества улицам и площадям, географическим объектам, организациям, в том числе образовательным организациям, учреждениям;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>создает резерв площадей для новых воинских захоронений.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color w:val="323131"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sz w:val="28"/>
          <w:szCs w:val="28"/>
          <w:lang w:eastAsia="ru-RU"/>
        </w:rPr>
        <w:t>3.</w:t>
      </w:r>
      <w:r w:rsidRPr="00377DC0">
        <w:rPr>
          <w:rFonts w:ascii="Times New Roman" w:hAnsi="Times New Roman"/>
          <w:b/>
          <w:bCs/>
          <w:color w:val="323131"/>
          <w:sz w:val="28"/>
          <w:szCs w:val="28"/>
          <w:lang w:eastAsia="ru-RU"/>
        </w:rPr>
        <w:t xml:space="preserve"> </w:t>
      </w:r>
      <w:r w:rsidRPr="00377DC0">
        <w:rPr>
          <w:rFonts w:ascii="Times New Roman" w:hAnsi="Times New Roman"/>
          <w:b/>
          <w:bCs/>
          <w:sz w:val="28"/>
          <w:szCs w:val="28"/>
          <w:lang w:eastAsia="ru-RU"/>
        </w:rPr>
        <w:t>Захоронения погибших при защите Отечества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Захоронения погибших при защите Отечества с находящимися на них надгробиями, памятниками, стелами, обелисками, элементами ограждения и </w:t>
      </w:r>
      <w:r w:rsidRPr="00595E21">
        <w:rPr>
          <w:rFonts w:ascii="Times New Roman" w:hAnsi="Times New Roman"/>
          <w:bCs/>
          <w:sz w:val="28"/>
          <w:szCs w:val="28"/>
          <w:lang w:eastAsia="ru-RU"/>
        </w:rPr>
        <w:t>другими мемориальными сооружениями,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и </w:t>
      </w:r>
      <w:r w:rsidRPr="00595E21">
        <w:rPr>
          <w:rFonts w:ascii="Times New Roman" w:hAnsi="Times New Roman"/>
          <w:bCs/>
          <w:sz w:val="28"/>
          <w:szCs w:val="28"/>
          <w:lang w:eastAsia="ru-RU"/>
        </w:rPr>
        <w:t>объектами являются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воинскими захоронениями. К ним относятся: военные мемориальные кладбища, отдельные воинские участки на общих кладбищах, братские и индивидуальные могилы на общих кладбищах и вне кладбищ.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lastRenderedPageBreak/>
        <w:t>Захоронение (перезахоронение) погибших при защите Отечества осуществляется с отданием воинских почестей. При этом не запрещается проведение религиозных обрядов. Ответственность за содержание мест захоронения, оборудование и оформление могил и кладбищ погибших при защите Отечества возлагается на Администрацию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Захоронение непогребенных останков погибших, обнаруженных в ходе поисковой работы на территории района, организуют и проводит Администрация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При обнаружении останков военнослужащих армий других государств захоронение производится с информированием, а в необходимых случаях и с участием представителей соответствующих организаций этих государств.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Перезахоронение останков погибших проводится по решению Администрации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 с обязательным уведомлением родственников погибших, розыск которых осуществляют органы военного управления.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bCs/>
          <w:sz w:val="28"/>
          <w:szCs w:val="28"/>
          <w:lang w:eastAsia="ru-RU"/>
        </w:rPr>
        <w:t>4. Учет, содержание и благоустройство воинских захоронений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Воинские захоронения подлежат учету. Учет воинских захоронений ведется Администрацией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Башкортостан. 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На каждое воинское захоронение устанавливается мемориальный знак и составляется учетная карточка.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Ответственность за содержание воинских захоронений возлагается на Администрацию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bCs/>
          <w:sz w:val="28"/>
          <w:szCs w:val="28"/>
          <w:lang w:eastAsia="ru-RU"/>
        </w:rPr>
        <w:t>5. Обеспечение сохранности воинских захоронений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В целях обеспечения сохранности воинских захоронений в местах, где они расположены, устанавливаются охранные зоны. 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Выявленные воинские захоронения до решения вопроса о принятии их на государственный учет подлежат охране в соответствии </w:t>
      </w:r>
      <w:r w:rsidRPr="00377DC0">
        <w:rPr>
          <w:rFonts w:ascii="Times New Roman" w:hAnsi="Times New Roman"/>
          <w:sz w:val="28"/>
          <w:szCs w:val="28"/>
          <w:lang w:eastAsia="ru-RU"/>
        </w:rPr>
        <w:t>с Законом Российской Федерации от 14 января 1993 года № 4292-1 «Об увековечении памяти погибших при защите Отечества».</w:t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 xml:space="preserve">Проекты планировки, застройки и реконструкции населенных пунктов сельского поселения _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Башкортостан, строительных объектов разрабатываются с учетом необходимости обеспечения сохранности воинских захоронений.</w:t>
      </w: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sz w:val="28"/>
          <w:szCs w:val="28"/>
          <w:lang w:eastAsia="ru-RU"/>
        </w:rPr>
        <w:tab/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>Предприятия, организации, учреждения, граждане несут ответственность за сохранность воинских захоронений, находящихся на земле, предоставленной им в пользование. В случае обнаружения захоронений на предоставленных им землях они обязаны сообщить об этом в Администрацию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Башкортостан.</w:t>
      </w: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lastRenderedPageBreak/>
        <w:tab/>
        <w:t>Сохранность воинских захоронений обеспечивается Администрацией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Башкортостан.</w:t>
      </w: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ab/>
        <w:t>Пришедшие в негодность воинские захоронения, мемориальные сооружения и объекты, увековечивающие память погибших, подлежат восстановлению Администрацией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Башкортостан.</w:t>
      </w: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ab/>
        <w:t>Предприятия, учреждения, организации или граждане, виновные в повреждении воинских захоронений, обязаны их восстановить.</w:t>
      </w: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bCs/>
          <w:sz w:val="28"/>
          <w:szCs w:val="28"/>
          <w:lang w:eastAsia="ru-RU"/>
        </w:rPr>
        <w:t>6.Финансовое и материально-техническое обеспечение мероприятий по увековечению памяти погибших при защите Отечества</w:t>
      </w: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7DC0">
        <w:rPr>
          <w:rFonts w:ascii="Times New Roman" w:hAnsi="Times New Roman"/>
          <w:bCs/>
          <w:sz w:val="28"/>
          <w:szCs w:val="28"/>
          <w:lang w:eastAsia="ru-RU"/>
        </w:rPr>
        <w:t>Расходы на проведение мероприятий, связанных с увековечением памяти погибших при защите Отечества, осуществляются за счет средств местного бюджета в соответствии с компетенцией Администрации сельского поселения</w:t>
      </w:r>
      <w:r w:rsidRPr="00377D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5E21">
        <w:rPr>
          <w:rFonts w:ascii="Times New Roman" w:hAnsi="Times New Roman"/>
          <w:sz w:val="28"/>
          <w:szCs w:val="28"/>
          <w:lang w:eastAsia="ru-RU"/>
        </w:rPr>
        <w:t>Каранский</w:t>
      </w:r>
      <w:r w:rsidRPr="00377DC0">
        <w:rPr>
          <w:rFonts w:ascii="Times New Roman" w:hAnsi="Times New Roman"/>
          <w:bCs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Башкортостан, а также добровольных взносов и пожертвований юридических и физических лиц.</w:t>
      </w: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66463" w:rsidRPr="00377DC0" w:rsidRDefault="00566463" w:rsidP="0056646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6463" w:rsidRDefault="00566463" w:rsidP="00566463"/>
    <w:p w:rsidR="00566463" w:rsidRDefault="00566463" w:rsidP="00566463"/>
    <w:p w:rsidR="00566463" w:rsidRDefault="00566463" w:rsidP="00566463"/>
    <w:p w:rsidR="00887DA9" w:rsidRDefault="00887DA9"/>
    <w:sectPr w:rsidR="00887DA9" w:rsidSect="00FE68C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6E3809"/>
    <w:multiLevelType w:val="hybridMultilevel"/>
    <w:tmpl w:val="815E8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9D1"/>
    <w:rsid w:val="00566463"/>
    <w:rsid w:val="00887DA9"/>
    <w:rsid w:val="0093716E"/>
    <w:rsid w:val="00A5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A523F-8F21-43A5-95F3-2E456DA17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46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1123</Words>
  <Characters>6404</Characters>
  <Application>Microsoft Office Word</Application>
  <DocSecurity>0</DocSecurity>
  <Lines>53</Lines>
  <Paragraphs>15</Paragraphs>
  <ScaleCrop>false</ScaleCrop>
  <Company/>
  <LinksUpToDate>false</LinksUpToDate>
  <CharactersWithSpaces>7512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2019-02-11T10:25:00Z</dcterms:created>
  <dcterms:modified xsi:type="dcterms:W3CDTF">2019-02-11T12:25:00Z</dcterms:modified>
</cp:coreProperties>
</file>