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AF2577" w:rsidRPr="00DB22CE" w:rsidTr="000151BC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F2577" w:rsidRPr="00AF2577" w:rsidRDefault="00AF2577" w:rsidP="00AF2577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AF2577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AF2577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AF2577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F2577" w:rsidRPr="00AF2577" w:rsidRDefault="00AF2577" w:rsidP="00AF2577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2577">
              <w:rPr>
                <w:b/>
                <w:noProof/>
                <w:sz w:val="28"/>
                <w:szCs w:val="28"/>
              </w:rPr>
              <w:pict w14:anchorId="1E9D63F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66.75pt;height:81pt;visibility:visible">
                  <v:imagedata r:id="rId4" o:title=""/>
                </v:shape>
              </w:pict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F2577" w:rsidRPr="00AF2577" w:rsidRDefault="00AF2577" w:rsidP="00AF25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2577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2577">
              <w:rPr>
                <w:b/>
                <w:sz w:val="28"/>
                <w:szCs w:val="28"/>
              </w:rPr>
              <w:t>Совет Сельского поселения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2577">
              <w:rPr>
                <w:b/>
                <w:sz w:val="28"/>
                <w:szCs w:val="28"/>
              </w:rPr>
              <w:t>Каранский сельсовет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2577">
              <w:rPr>
                <w:b/>
                <w:sz w:val="28"/>
                <w:szCs w:val="28"/>
              </w:rPr>
              <w:t>муниципального р</w:t>
            </w:r>
            <w:bookmarkStart w:id="0" w:name="_GoBack"/>
            <w:bookmarkEnd w:id="0"/>
            <w:r w:rsidRPr="00AF2577">
              <w:rPr>
                <w:b/>
                <w:sz w:val="28"/>
                <w:szCs w:val="28"/>
              </w:rPr>
              <w:t>айона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AF2577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AF2577">
              <w:rPr>
                <w:b/>
                <w:sz w:val="28"/>
                <w:szCs w:val="28"/>
              </w:rPr>
              <w:t xml:space="preserve"> район</w:t>
            </w:r>
          </w:p>
          <w:p w:rsidR="00AF2577" w:rsidRPr="00AF2577" w:rsidRDefault="00AF2577" w:rsidP="00AF2577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747E06" w:rsidRDefault="00747E06" w:rsidP="00747E0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47E06" w:rsidRDefault="00747E06" w:rsidP="00747E0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40                                                                                                 от 23.06.2017</w:t>
      </w:r>
      <w:r w:rsidRPr="00DB22CE">
        <w:rPr>
          <w:rFonts w:ascii="Times New Roman" w:hAnsi="Times New Roman"/>
          <w:sz w:val="28"/>
          <w:szCs w:val="28"/>
          <w:lang w:eastAsia="ru-RU"/>
        </w:rPr>
        <w:t xml:space="preserve"> г.</w:t>
      </w: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Ураново</w:t>
      </w:r>
      <w:proofErr w:type="spellEnd"/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Pr="00E93844" w:rsidRDefault="00747E06" w:rsidP="00747E06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РЕШЕНИЕ</w:t>
      </w:r>
    </w:p>
    <w:p w:rsidR="00747E06" w:rsidRPr="00E93844" w:rsidRDefault="00747E06" w:rsidP="00747E06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747E06" w:rsidRPr="00E93844" w:rsidRDefault="00747E06" w:rsidP="00747E06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Об утверждении Порядка управления и</w:t>
      </w:r>
    </w:p>
    <w:p w:rsidR="00747E06" w:rsidRPr="00E93844" w:rsidRDefault="00747E06" w:rsidP="00747E06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распоряжения имуществом, находящимся</w:t>
      </w:r>
    </w:p>
    <w:p w:rsidR="00747E06" w:rsidRPr="00E93844" w:rsidRDefault="00747E06" w:rsidP="00747E06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в муниципальной собственности сельского поселения</w:t>
      </w:r>
    </w:p>
    <w:p w:rsidR="00747E06" w:rsidRPr="00E93844" w:rsidRDefault="00747E06" w:rsidP="00747E06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b/>
          <w:sz w:val="24"/>
          <w:szCs w:val="24"/>
        </w:rPr>
        <w:t xml:space="preserve"> сельсовет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В целях установления общего порядка управления и распоряжения муниципальным имуществом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сельсовет, в соответствии с Гражданским </w:t>
      </w:r>
      <w:hyperlink r:id="rId5" w:history="1">
        <w:r w:rsidRPr="00E93844">
          <w:rPr>
            <w:rFonts w:ascii="Times New Roman" w:eastAsia="Calibri" w:hAnsi="Times New Roman"/>
            <w:sz w:val="24"/>
            <w:szCs w:val="24"/>
          </w:rPr>
          <w:t>кодексом</w:t>
        </w:r>
      </w:hyperlink>
      <w:r w:rsidRPr="00E93844">
        <w:rPr>
          <w:rFonts w:ascii="Times New Roman" w:eastAsia="Calibri" w:hAnsi="Times New Roman"/>
          <w:sz w:val="24"/>
          <w:szCs w:val="24"/>
        </w:rPr>
        <w:t xml:space="preserve"> Российской Федерации, Земельным кодексом Российской Федерации, Жилищным </w:t>
      </w:r>
      <w:hyperlink r:id="rId6" w:history="1">
        <w:r w:rsidRPr="00E93844">
          <w:rPr>
            <w:rFonts w:ascii="Times New Roman" w:eastAsia="Calibri" w:hAnsi="Times New Roman"/>
            <w:sz w:val="24"/>
            <w:szCs w:val="24"/>
          </w:rPr>
          <w:t>кодексом</w:t>
        </w:r>
      </w:hyperlink>
      <w:r w:rsidRPr="00E93844">
        <w:rPr>
          <w:rFonts w:ascii="Times New Roman" w:eastAsia="Calibri" w:hAnsi="Times New Roman"/>
          <w:sz w:val="24"/>
          <w:szCs w:val="24"/>
        </w:rPr>
        <w:t xml:space="preserve"> Российской Федерации, Градостроительным </w:t>
      </w:r>
      <w:hyperlink r:id="rId7" w:history="1">
        <w:r w:rsidRPr="00E93844">
          <w:rPr>
            <w:rFonts w:ascii="Times New Roman" w:eastAsia="Calibri" w:hAnsi="Times New Roman"/>
            <w:sz w:val="24"/>
            <w:szCs w:val="24"/>
          </w:rPr>
          <w:t>кодексом</w:t>
        </w:r>
      </w:hyperlink>
      <w:r w:rsidRPr="00E93844">
        <w:rPr>
          <w:rFonts w:ascii="Times New Roman" w:eastAsia="Calibri" w:hAnsi="Times New Roman"/>
          <w:sz w:val="24"/>
          <w:szCs w:val="24"/>
        </w:rPr>
        <w:t xml:space="preserve"> Российской Федерации, Федеральным </w:t>
      </w:r>
      <w:hyperlink r:id="rId8" w:history="1">
        <w:r w:rsidRPr="00E93844">
          <w:rPr>
            <w:rFonts w:ascii="Times New Roman" w:eastAsia="Calibri" w:hAnsi="Times New Roman"/>
            <w:sz w:val="24"/>
            <w:szCs w:val="24"/>
          </w:rPr>
          <w:t>законом</w:t>
        </w:r>
      </w:hyperlink>
      <w:r w:rsidRPr="00E93844">
        <w:rPr>
          <w:rFonts w:ascii="Times New Roman" w:eastAsia="Calibri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E93844">
          <w:rPr>
            <w:rFonts w:ascii="Times New Roman" w:eastAsia="Calibri" w:hAnsi="Times New Roman"/>
            <w:sz w:val="24"/>
            <w:szCs w:val="24"/>
          </w:rPr>
          <w:t>законом</w:t>
        </w:r>
      </w:hyperlink>
      <w:r w:rsidRPr="00E93844">
        <w:rPr>
          <w:rFonts w:ascii="Times New Roman" w:eastAsia="Calibri" w:hAnsi="Times New Roman"/>
          <w:sz w:val="24"/>
          <w:szCs w:val="24"/>
        </w:rPr>
        <w:t xml:space="preserve"> от 26.07.2006 N 135-ФЗ "О защите конкуренции", руководствуясь </w:t>
      </w:r>
      <w:hyperlink r:id="rId10" w:history="1">
        <w:r w:rsidRPr="00E93844">
          <w:rPr>
            <w:rFonts w:ascii="Times New Roman" w:eastAsia="Calibri" w:hAnsi="Times New Roman"/>
            <w:sz w:val="24"/>
            <w:szCs w:val="24"/>
          </w:rPr>
          <w:t>Уставом</w:t>
        </w:r>
      </w:hyperlink>
      <w:r w:rsidRPr="00E93844">
        <w:rPr>
          <w:rFonts w:ascii="Times New Roman" w:eastAsia="Calibri" w:hAnsi="Times New Roman"/>
          <w:sz w:val="24"/>
          <w:szCs w:val="24"/>
        </w:rPr>
        <w:t xml:space="preserve">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сельсовет, Совет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 МР </w:t>
      </w:r>
      <w:proofErr w:type="spellStart"/>
      <w:r w:rsidRPr="00E93844">
        <w:rPr>
          <w:rFonts w:ascii="Times New Roman" w:eastAsia="Calibri" w:hAnsi="Times New Roman"/>
          <w:sz w:val="24"/>
          <w:szCs w:val="24"/>
        </w:rPr>
        <w:t>Буздякский</w:t>
      </w:r>
      <w:proofErr w:type="spellEnd"/>
      <w:r w:rsidRPr="00E93844">
        <w:rPr>
          <w:rFonts w:ascii="Times New Roman" w:eastAsia="Calibri" w:hAnsi="Times New Roman"/>
          <w:sz w:val="24"/>
          <w:szCs w:val="24"/>
        </w:rPr>
        <w:t xml:space="preserve"> район РБ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993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                                                 </w:t>
      </w:r>
      <w:r w:rsidRPr="00E93844">
        <w:rPr>
          <w:rFonts w:ascii="Times New Roman" w:eastAsia="Calibri" w:hAnsi="Times New Roman"/>
          <w:b/>
          <w:sz w:val="24"/>
          <w:szCs w:val="24"/>
        </w:rPr>
        <w:t>РЕШИЛ: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 1.Утвердить Порядок управления и распоряжения имуществом, находящимся в муниципальной </w:t>
      </w:r>
      <w:proofErr w:type="gramStart"/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собственности 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 поселения </w:t>
      </w:r>
      <w:r>
        <w:rPr>
          <w:rFonts w:ascii="Times New Roman" w:eastAsia="Calibri" w:hAnsi="Times New Roman"/>
          <w:sz w:val="24"/>
          <w:szCs w:val="24"/>
          <w:lang w:eastAsia="ru-RU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 сельсовет согласно приложению к настоящему Решению.</w:t>
      </w:r>
    </w:p>
    <w:p w:rsidR="00747E06" w:rsidRPr="00E93844" w:rsidRDefault="00747E06" w:rsidP="00747E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2.Опубликовать настоящее Решение на официальном сайте администрации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сельсовет  в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сети Интернет.</w:t>
      </w:r>
    </w:p>
    <w:p w:rsidR="00747E06" w:rsidRPr="00E93844" w:rsidRDefault="00747E06" w:rsidP="00747E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3. Настоящее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решение  вступает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в силу после его официального обнародования.</w:t>
      </w:r>
    </w:p>
    <w:p w:rsidR="00747E06" w:rsidRPr="00E93844" w:rsidRDefault="00747E06" w:rsidP="00747E06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   4. Контроль за исполнением решения оставляю за собой.</w:t>
      </w: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         </w:t>
      </w: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Глава сельского поселения </w:t>
      </w: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Каранский сельсовет</w:t>
      </w:r>
    </w:p>
    <w:p w:rsidR="00747E06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муниципального района</w:t>
      </w:r>
    </w:p>
    <w:p w:rsidR="00747E06" w:rsidRPr="00E93844" w:rsidRDefault="00747E06" w:rsidP="00747E06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>
        <w:rPr>
          <w:rFonts w:ascii="Times New Roman" w:eastAsia="Calibri" w:hAnsi="Times New Roman"/>
          <w:sz w:val="24"/>
          <w:szCs w:val="24"/>
        </w:rPr>
        <w:t>Буздякский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район РБ          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4"/>
          <w:szCs w:val="24"/>
        </w:rPr>
        <w:t>Т.Б.Тимашев</w:t>
      </w:r>
      <w:proofErr w:type="spellEnd"/>
    </w:p>
    <w:p w:rsidR="00747E06" w:rsidRPr="00E93844" w:rsidRDefault="00747E06" w:rsidP="00747E0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47E06" w:rsidRPr="00E93844" w:rsidRDefault="00747E06" w:rsidP="00747E0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47E06" w:rsidRDefault="00747E06" w:rsidP="00AF2577">
      <w:pPr>
        <w:spacing w:after="0"/>
        <w:rPr>
          <w:rFonts w:ascii="Times New Roman" w:eastAsia="Calibri" w:hAnsi="Times New Roman"/>
          <w:sz w:val="24"/>
          <w:szCs w:val="24"/>
          <w:lang w:eastAsia="ru-RU"/>
        </w:rPr>
      </w:pPr>
    </w:p>
    <w:p w:rsidR="00AF2577" w:rsidRPr="00E93844" w:rsidRDefault="00AF2577" w:rsidP="00AF2577">
      <w:pPr>
        <w:spacing w:after="0"/>
        <w:rPr>
          <w:rFonts w:ascii="Times New Roman" w:eastAsia="Calibri" w:hAnsi="Times New Roman"/>
          <w:sz w:val="24"/>
          <w:szCs w:val="24"/>
          <w:lang w:eastAsia="ru-RU"/>
        </w:rPr>
      </w:pPr>
    </w:p>
    <w:p w:rsidR="00747E06" w:rsidRPr="00E93844" w:rsidRDefault="00747E06" w:rsidP="00747E06">
      <w:pPr>
        <w:tabs>
          <w:tab w:val="left" w:pos="7062"/>
          <w:tab w:val="right" w:pos="9354"/>
        </w:tabs>
        <w:spacing w:after="0"/>
        <w:jc w:val="center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</w:t>
      </w:r>
      <w:r w:rsidRPr="00E93844">
        <w:rPr>
          <w:rFonts w:ascii="Times New Roman" w:eastAsia="Calibri" w:hAnsi="Times New Roman"/>
          <w:sz w:val="24"/>
          <w:szCs w:val="24"/>
          <w:lang w:eastAsia="ru-RU"/>
        </w:rPr>
        <w:t>Приложение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Pr="00E93844">
        <w:rPr>
          <w:rFonts w:ascii="Times New Roman" w:eastAsia="Calibri" w:hAnsi="Times New Roman"/>
          <w:sz w:val="24"/>
          <w:szCs w:val="24"/>
          <w:lang w:eastAsia="ru-RU"/>
        </w:rPr>
        <w:t>к решению Совета</w:t>
      </w:r>
      <w:r w:rsidRPr="00E93844">
        <w:rPr>
          <w:rFonts w:ascii="Times New Roman" w:eastAsia="Calibri" w:hAnsi="Times New Roman"/>
          <w:sz w:val="24"/>
          <w:szCs w:val="24"/>
        </w:rPr>
        <w:t xml:space="preserve"> СП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                                                                   Каранский</w:t>
      </w:r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 сельсовет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МР </w:t>
      </w:r>
      <w:proofErr w:type="spellStart"/>
      <w:r w:rsidRPr="00E93844">
        <w:rPr>
          <w:rFonts w:ascii="Times New Roman" w:eastAsia="Calibri" w:hAnsi="Times New Roman"/>
          <w:sz w:val="24"/>
          <w:szCs w:val="24"/>
          <w:lang w:eastAsia="ru-RU"/>
        </w:rPr>
        <w:t>Буздякский</w:t>
      </w:r>
      <w:proofErr w:type="spellEnd"/>
      <w:r w:rsidRPr="00E93844">
        <w:rPr>
          <w:rFonts w:ascii="Times New Roman" w:eastAsia="Calibri" w:hAnsi="Times New Roman"/>
          <w:sz w:val="24"/>
          <w:szCs w:val="24"/>
          <w:lang w:eastAsia="ru-RU"/>
        </w:rPr>
        <w:t xml:space="preserve"> район РБ</w:t>
      </w:r>
    </w:p>
    <w:p w:rsidR="00747E06" w:rsidRPr="00E93844" w:rsidRDefault="00747E06" w:rsidP="00747E06">
      <w:pPr>
        <w:spacing w:after="0"/>
        <w:ind w:left="4956" w:firstLine="708"/>
        <w:jc w:val="center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             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Calibri" w:hAnsi="Times New Roman"/>
          <w:b/>
          <w:bCs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Calibri" w:hAnsi="Times New Roman"/>
          <w:b/>
          <w:bCs/>
          <w:sz w:val="24"/>
          <w:szCs w:val="24"/>
        </w:rPr>
      </w:pPr>
      <w:r w:rsidRPr="00E93844">
        <w:rPr>
          <w:rFonts w:ascii="Times New Roman" w:eastAsia="Calibri" w:hAnsi="Times New Roman"/>
          <w:b/>
          <w:bCs/>
          <w:sz w:val="24"/>
          <w:szCs w:val="24"/>
        </w:rPr>
        <w:t>ПОРЯДОК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Calibri" w:hAnsi="Times New Roman"/>
          <w:b/>
          <w:bCs/>
          <w:sz w:val="24"/>
          <w:szCs w:val="24"/>
        </w:rPr>
      </w:pPr>
      <w:r w:rsidRPr="00E93844">
        <w:rPr>
          <w:rFonts w:ascii="Times New Roman" w:eastAsia="Calibri" w:hAnsi="Times New Roman"/>
          <w:b/>
          <w:bCs/>
          <w:sz w:val="24"/>
          <w:szCs w:val="24"/>
        </w:rPr>
        <w:t xml:space="preserve"> УПРАВЛЕНИЯ И РАПОРЯЖЕНИЯ ИМУЩЕСТВОМ, НАХОДЯЩИМСЯ В МУНИЦИПАЛЬНОЙ </w:t>
      </w:r>
      <w:proofErr w:type="gramStart"/>
      <w:r w:rsidRPr="00E93844">
        <w:rPr>
          <w:rFonts w:ascii="Times New Roman" w:eastAsia="Calibri" w:hAnsi="Times New Roman"/>
          <w:b/>
          <w:bCs/>
          <w:sz w:val="24"/>
          <w:szCs w:val="24"/>
        </w:rPr>
        <w:t xml:space="preserve">СОБСТВЕННОСТИ </w:t>
      </w:r>
      <w:r w:rsidRPr="00E93844">
        <w:rPr>
          <w:rFonts w:ascii="Times New Roman" w:eastAsia="Calibri" w:hAnsi="Times New Roman"/>
          <w:b/>
          <w:sz w:val="24"/>
          <w:szCs w:val="24"/>
        </w:rPr>
        <w:t xml:space="preserve"> СЕЛЬСКОГО</w:t>
      </w:r>
      <w:proofErr w:type="gramEnd"/>
      <w:r w:rsidRPr="00E93844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E93844">
        <w:rPr>
          <w:rFonts w:ascii="Times New Roman" w:eastAsia="Calibri" w:hAnsi="Times New Roman"/>
          <w:b/>
          <w:bCs/>
          <w:sz w:val="24"/>
          <w:szCs w:val="24"/>
        </w:rPr>
        <w:t>ПОСЕЛЕНИЯ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РАЗДЕЛ-</w:t>
      </w:r>
      <w:r w:rsidRPr="00E93844">
        <w:rPr>
          <w:rFonts w:ascii="Times New Roman" w:eastAsia="Calibri" w:hAnsi="Times New Roman"/>
          <w:b/>
          <w:sz w:val="24"/>
          <w:szCs w:val="24"/>
          <w:lang w:val="en-US"/>
        </w:rPr>
        <w:t>I</w:t>
      </w:r>
      <w:r w:rsidRPr="00E93844">
        <w:rPr>
          <w:rFonts w:ascii="Times New Roman" w:eastAsia="Calibri" w:hAnsi="Times New Roman"/>
          <w:b/>
          <w:sz w:val="24"/>
          <w:szCs w:val="24"/>
        </w:rPr>
        <w:t>. ОБЩИЕ ПОЛОЖЕНИЯ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1.1. Настоящий Порядок не распространяется на правоотношения, связанные с регулированием бюджетного процесса в сельском поселении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сельсовет, отношений в сфере природных ресурсов, неимущественных прав сельского поселения.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1.2.  Имущество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 предназначено для решения вопросов местного значения, осуществления отдельных государственных полномочий, обеспечения деятельности органов местного самоуправления сельского поселения и должностных лиц местного самоуправления, муниципальных служащих, работников муниципальных предприятий и учреждений.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1.3. Имущество, принадлежащее на праве собственности сельскому поселению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сельсовет, является муниципальной собственностью (далее по тексту – муниципальная собственность).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От имени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 (далее по тексту - сельское поселение) своими действиями могут приобретать и осуществлять права и обязанности Администрация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 в рамках своей компетенции, установленной актами, в соответствии с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В случаях и в порядке, предусмотренных федеральными законами, указами Президента Российской Федерации и постановлениями Правительства Российской Федерации, нормативными актами Республики Башкортостан и муниципальных образований, по их специальному поручению от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имени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 могут выступать государственные органы, органы местного самоуправления, а также юридические лица и граждане.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1.4. Администрация сельского поселения от имени муниципального образования самостоятельно владеет, пользуется и распоряжается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органа местного самоуправления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сельского  поселения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>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1.5. Муниципальная собственность может использоваться для осуществления любых не запрещенных действующим законодательством видов деятельности.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РАЗДЕЛ-</w:t>
      </w:r>
      <w:r w:rsidRPr="00E93844">
        <w:rPr>
          <w:rFonts w:ascii="Times New Roman" w:eastAsia="Calibri" w:hAnsi="Times New Roman"/>
          <w:b/>
          <w:sz w:val="24"/>
          <w:szCs w:val="24"/>
          <w:lang w:val="en-US"/>
        </w:rPr>
        <w:t>II</w:t>
      </w:r>
      <w:r w:rsidRPr="00E93844">
        <w:rPr>
          <w:rFonts w:ascii="Times New Roman" w:eastAsia="Calibri" w:hAnsi="Times New Roman"/>
          <w:b/>
          <w:sz w:val="24"/>
          <w:szCs w:val="24"/>
        </w:rPr>
        <w:t>. ПРАВО МУНИЦИПАЛЬНОЙ СОБСТВЕННОСТИ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/>
          <w:b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2.1. Сельское поселение владеет, пользуется и распоряжается муниципальной собственностью с целью эффективного развития экономики сельского поселения, обеспечения жизнедеятельности населения сельского поселения, а также для обеспечения деятельности Администрация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2.2. Муниципальная собственность сельского поселения, если иное не установлено федеральным законом, может быть передана во временное пользование или постоянное пользование любым юридическим и физическим лицам, объединена с имуществом иных муниципальных образований, физических, юридических лиц и других субъектов права собственности, использована в качестве предмета залога, передана в доверительное </w:t>
      </w:r>
      <w:r w:rsidRPr="00E93844">
        <w:rPr>
          <w:rFonts w:ascii="Times New Roman" w:eastAsia="Calibri" w:hAnsi="Times New Roman"/>
          <w:sz w:val="24"/>
          <w:szCs w:val="24"/>
        </w:rPr>
        <w:lastRenderedPageBreak/>
        <w:t>управление юридическим и физическим лицам, внесена в качестве уставного капитала в уставной фонд хозяйственных обществ, отчуждена, использована и обременена иными способами в соответствии с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Муниципальная собственность, закрепляется за муниципальными предприятиями и учреждениями во владение, пользование и распоряжение в соответствии с действующим законодательством (право хозяйственного ведения, право оперативного управления).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2.3.Объекты муниципальной собственности, имеющие особо важное значение для жизнеобеспечения сельского поселения и удовлетворения потребностей населения, для сохранения историко-культурного наследия, не подлежат отчуждению. Перечень таких объектов утверждается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Советом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в установленном порядке.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2.4. Муниципальная собственность формируется за счет: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2.4.1.  Имущества, созданного или вновь созданного (приобретенного) за счет средств бюджета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2.4.2. Имущества, переданного в муниципальную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собственность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поселения, на основании законодательства о разграничении государственной собственности в Российской Федерации на федеральную, государственную собственность субъектов Российской Федерации и муниципальную собственность.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2.4.3. Имущества, переданного в муниципальную собственность при передаче объектов из федеральной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собственности  и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республиканской собственности в соответствии с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2.4.4. Приобретения имущества на основании договора купли-продажи, мены, дарения или иной гражданско-правовой сделки, предусмотренной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2.4.5. Имущества, переданного безвозмездно в муниципальную собственность юридическими и физическими лицами.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2.4.6.   Имущества, приобретенного в результате хозяйственной деятельности муниципальных унитарных предприятий и разрешенной хозяйственной деятельности муниципальных учреждений.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2.4.7.  Участия в уставных капиталах хозяйственных обществ, а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так же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участия в организациях иных организационно-правовых форм в соответствии с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2.4.8. Имущества, созданного в результате реализации инвестиционных проектов и договоров.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2.4.9.  Бесхозяйного и выморочного имущества, признанного в установленном законодательством порядке муниципальной собственностью.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2.4.10. Получения продукции, плодов и доходов в результате использования муниципальной собственности.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2.4.11. Имущества, поступившего (находящегося) в муниципальную собственность по иным основаниям, предусмотренным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2.5.Принятие в муниципальную собственность сельского поселения имущества из федеральной собственности, из республиканской собственности осуществляется в порядке, установленном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Порядок передачи имущества из муниципальной собственности в федеральную собственность и республиканскую собственность регламентируется законодательством. Перечень документов, необходимых для принятия решения о передаче имущества, установлен постановлением Правительства Российской Федерации № 374 от 13.06.2006г.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2.6. Муниципальная собственность может находиться как на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территории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поселения, так и за ее пределами.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2.7. Право муниципальной собственности прекращается: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в случае гибели или уничтожения имущества;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при отчуждении имущества другим лицам, в том числе в порядке приватизации, в порядке разграничения муниципальной собственности;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lastRenderedPageBreak/>
        <w:t>- путем обращения взыскания на имущество по обязательствам муниципального образования в порядке, предусмотренном законодательством;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по иным основаниям, предусмотренным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2.8. Государственная регистрация наличия, возникновения, прекращения, перехода, ограничения (обременения) прав на недвижимое имущество и сделок с ним осуществляется на основании документов, которые в соответствии с действующим законодательством подтверждают наличие, возникновение, прекращение, переход, ограничение (обременение) прав.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2.9. Порядок государственной регистрации права собственности на муниципальное недвижимое имущество, иных вещных прав, ограничений (обременения) прав и сделок с ним осуществляется в соответствии с действующим законодательством.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2.10.  Подготовка документов и предоставление их на государственную регистрацию наличия, возникновения, прекращения, перехода, ограничения (обременения) прав на муниципальное недвижимое имущество и сделок с ним осуществляется Администрацией сельского поселения, в рамках своих полномочий.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2.11.   Сведения о произведенных государственных регистрационных действиях с муниципальным имуществом вносятся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Администрацией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 в Реестр муниципального имущества  сельского поселения в установленном порядке.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2.12.Приобретаемое в собственность сельского поселения имущество учитывается в муниципальной казне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2.13. В целях эффективного использования муниципального имущества, на основании постановления администрации сельского поселения имущество закрепляется за муниципальными предприятиями и учреждениями на праве хозяйственного ведения и оперативного управления.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2.14. Документы, подтверждающие право муниципальной собственности, подлежат постоянному хранению Администрацией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/>
          <w:b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РАЗДЕЛ-</w:t>
      </w:r>
      <w:r w:rsidRPr="00E93844">
        <w:rPr>
          <w:rFonts w:ascii="Times New Roman" w:eastAsia="Calibri" w:hAnsi="Times New Roman"/>
          <w:b/>
          <w:sz w:val="24"/>
          <w:szCs w:val="24"/>
          <w:lang w:val="en-US"/>
        </w:rPr>
        <w:t>III</w:t>
      </w:r>
      <w:r w:rsidRPr="00E93844">
        <w:rPr>
          <w:rFonts w:ascii="Times New Roman" w:eastAsia="Calibri" w:hAnsi="Times New Roman"/>
          <w:b/>
          <w:sz w:val="24"/>
          <w:szCs w:val="24"/>
        </w:rPr>
        <w:t>. УПРАВЛЕНИЕ И РАСПОРЯЖЕНИЕ МУНИЦИПАЛЬНОЙ СОБСТВЕННОСТЬЮ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3.1. Формы управления и распоряжения муниципальной собственностью: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учет муниципального имущества;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-закрепление муниципального имущества за муниципальными предприятиями и учреждениями;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предоставление муниципального имущества в аренду;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передача муниципального имущества в безвозмездное пользование;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передача земельных участков в безвозмездное срочное пользование;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предоставление муниципального имущества в доверительное управление;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передача муниципального имущества в залог (ипотеку);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отчуждение, в том числе приватизация муниципального имущества;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внесение в качестве вкладов (оплата акций, паев, долей) в уставные капиталы хозяйственных товариществ и обществ;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передача муниципальной собственности некоммерческим организациям;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предоставление жилых помещений по договорам социального найма, договорам найма служебного жилого помещения, договорам мены жилых помещений и т.д.;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иные формы управления и распоряжения муниципальным имуществом в соответствии с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3.2. Органы местного самоуправления от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имени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 вправе создавать, реорганизовывать и ликвидировать муниципальные предприятия и учреждения, необходимые для осуществления полномочий по решению вопросов местного значения.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3.3. Администрация сельского поселения от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имени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 вправе передавать объекты муниципальной собственности во временное или в постоянное </w:t>
      </w:r>
      <w:r w:rsidRPr="00E93844">
        <w:rPr>
          <w:rFonts w:ascii="Times New Roman" w:eastAsia="Calibri" w:hAnsi="Times New Roman"/>
          <w:sz w:val="24"/>
          <w:szCs w:val="24"/>
        </w:rPr>
        <w:lastRenderedPageBreak/>
        <w:t>пользование физическим и юридическим лицам, органам государственной власти Российской Федерации (органам государственной власти Республики Башкортостан) и органам местного самоуправления иных муниципальных образований, отчуждать, совершать иные сделки в соответствии с действующим законодательством.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3.4. Учредителем муниципальных предприятий или муниципальных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учреждений  сельского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поселения является муниципальное образование сельское поселение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Функции и полномочия учредителя в отношении муниципальных предприятий и учреждений осуществляет уполномоченный орган местного самоуправления, в рамках своих полномочий.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3.5. За муниципальными унитарными предприятиями муниципальное имущество закрепляется на праве хозяйственного ведения. Муниципальные унитарные предприятия осуществляют права владения, пользования и распоряжения этим имуществом в пределах, установленных действующим законодательством и уставами этих предприятий.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3.6. За Администрацией сельского поселения и муниципальными учреждениями имущество, находящееся в муниципальной собственности, закрепляется на праве оперативного управления и используется в соответствии с целями их деятельности и назначением имущества.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3.7. Муниципальные унитарные предприятия и муниципальные учреждения, наделенные вещными и обязательственными правами в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отношении  муниципального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имущества, несут ответственность за его сохранность и эффективное использование.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3.8. Муниципальное образование имеет право на получение части прибыли от использования муниципального имущества, находящегося в хозяйственном ведении муниципального унитарного предприятия.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3.9. Администрация сельского поселения, в пределах своих полномочий осуществляет контроль за сохранностью и за эффективностью использованием муниципальной собственности, а также защиту имущественных прав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3.10. В случае нарушения порядка использования муниципального имущества, закрепленного за муниципальными предприятиями и муниципальными учреждениями право хозяйственного ведения и право оперативного управления имуществом прекращаются по основаниям и в порядке, предусмотренным действующим законодательством для прекращения права собственности, а также в случаях правомерного изъятия имущества у предприятия или учреждения по решению собственника.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3.11. Условия и порядок управления и распоряжения муниципальной собственностью регулируются действующим законодательством Российской Федерации, законодательством Республики Башкортостан, а также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нормативно-правовыми актами сельского поселения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применяемыми по отношению к соответствующим формам управления и распоряжения муниципальной собственностью.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>РАЗДЕЛ-</w:t>
      </w:r>
      <w:r w:rsidRPr="00E93844">
        <w:rPr>
          <w:rFonts w:ascii="Times New Roman" w:eastAsia="Calibri" w:hAnsi="Times New Roman"/>
          <w:b/>
          <w:sz w:val="24"/>
          <w:szCs w:val="24"/>
          <w:lang w:val="en-US"/>
        </w:rPr>
        <w:t>IV</w:t>
      </w:r>
      <w:r w:rsidRPr="00E93844">
        <w:rPr>
          <w:rFonts w:ascii="Times New Roman" w:eastAsia="Calibri" w:hAnsi="Times New Roman"/>
          <w:b/>
          <w:sz w:val="24"/>
          <w:szCs w:val="24"/>
        </w:rPr>
        <w:t xml:space="preserve">. УЧЕТ МУНИЦИПАЛЬНОЙ СОБСТВЕННОСТИ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4.1. В целях формирования полной и достоверной информации, необходимой Администрации сельского поселения для исполнения ей полномочий по владению, пользованию и распоряжению муниципальной собственностью ведется Реестр муниципальной собственности сельского поселения </w:t>
      </w:r>
      <w:r>
        <w:rPr>
          <w:rFonts w:ascii="Times New Roman" w:eastAsia="Calibri" w:hAnsi="Times New Roman"/>
          <w:sz w:val="24"/>
          <w:szCs w:val="24"/>
        </w:rPr>
        <w:t xml:space="preserve">Каранский </w:t>
      </w:r>
      <w:r w:rsidRPr="00E93844">
        <w:rPr>
          <w:rFonts w:ascii="Times New Roman" w:eastAsia="Calibri" w:hAnsi="Times New Roman"/>
          <w:sz w:val="24"/>
          <w:szCs w:val="24"/>
        </w:rPr>
        <w:t>сельсовет (далее – реестр муниципальной собственности).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4.2.Реестр муниципальной собственности представляет собой банк данных о составе муниципальной собственности, формирующийся на основе данных органов местного самоуправления, муниципальных предприятий и учреждений.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4.3. Формирование и ведение Реестра муниципальной собственности осуществляется в соответствии с Приказом министерства экономического развития Российской Федерации от 30.08.11г. № 424 «Об утверждении порядка ведения органами местного самоуправления </w:t>
      </w:r>
      <w:r w:rsidRPr="00E93844">
        <w:rPr>
          <w:rFonts w:ascii="Times New Roman" w:eastAsia="Calibri" w:hAnsi="Times New Roman"/>
          <w:sz w:val="24"/>
          <w:szCs w:val="24"/>
        </w:rPr>
        <w:lastRenderedPageBreak/>
        <w:t>реестров муниципального имущества» и нормативно-правовыми актами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4.4. Внесение в Реестр муниципальной сведений об объектах учета, внесение изменений и дополнений в эти сведения, а также исключение этих сведений из реестра осуществляются на основании правоустанавливающих документов или копий этих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документов  оформленных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в соответствии с действующим законодательством Российской Федерации и законодательством Республики Башкортостан, органов местного самоуправления сельского поселения, в том числе: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актов органов государственной власти (государственных органов);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вступивших в силу договоров или иных сделок;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вступивших в законную силу решений судов;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данных бухгалтерской и статистической отчетности соответствующих организаций;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учредительных документов организаций;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- актов об инвентаризации имущества.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4.5. Собственником Реестра муниципальной собственности является сельское поселение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>4.6. Организацию учета и ведения Реестра муниципальной собственности осуществляет Администрация сельского поселения.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 xml:space="preserve">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</w:rPr>
      </w:pPr>
      <w:r w:rsidRPr="00E93844">
        <w:rPr>
          <w:rFonts w:ascii="Times New Roman" w:eastAsia="Calibri" w:hAnsi="Times New Roman"/>
          <w:b/>
          <w:sz w:val="24"/>
          <w:szCs w:val="24"/>
        </w:rPr>
        <w:t xml:space="preserve"> РАЗДЕЛ-</w:t>
      </w:r>
      <w:r w:rsidRPr="00E93844">
        <w:rPr>
          <w:rFonts w:ascii="Times New Roman" w:eastAsia="Calibri" w:hAnsi="Times New Roman"/>
          <w:b/>
          <w:sz w:val="24"/>
          <w:szCs w:val="24"/>
          <w:lang w:val="en-US"/>
        </w:rPr>
        <w:t>V</w:t>
      </w:r>
      <w:r w:rsidRPr="00E93844">
        <w:rPr>
          <w:rFonts w:ascii="Times New Roman" w:eastAsia="Calibri" w:hAnsi="Times New Roman"/>
          <w:b/>
          <w:sz w:val="24"/>
          <w:szCs w:val="24"/>
        </w:rPr>
        <w:t>.ЗАКЛЮЧИТЕЛЬНЫЕ ПОЛОЖЕНИЯ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5.1. Администрация сельского поселения может осуществлять и иные полномочия в области формирования, управления и распоряжения муниципальной собственностью, не противоречащие действующему федеральному законодательству и законодательству Республики Башкортостан, а также нормативно-правовым актам сельского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5.2. Вопросы, не урегулированные настоящим положением, регулируются действующим законодательством и муниципальными </w:t>
      </w:r>
      <w:proofErr w:type="gramStart"/>
      <w:r w:rsidRPr="00E93844">
        <w:rPr>
          <w:rFonts w:ascii="Times New Roman" w:eastAsia="Calibri" w:hAnsi="Times New Roman"/>
          <w:sz w:val="24"/>
          <w:szCs w:val="24"/>
        </w:rPr>
        <w:t>правовыми  актами</w:t>
      </w:r>
      <w:proofErr w:type="gramEnd"/>
      <w:r w:rsidRPr="00E93844">
        <w:rPr>
          <w:rFonts w:ascii="Times New Roman" w:eastAsia="Calibri" w:hAnsi="Times New Roman"/>
          <w:sz w:val="24"/>
          <w:szCs w:val="24"/>
        </w:rPr>
        <w:t xml:space="preserve"> сельского  поселения </w:t>
      </w:r>
      <w:r>
        <w:rPr>
          <w:rFonts w:ascii="Times New Roman" w:eastAsia="Calibri" w:hAnsi="Times New Roman"/>
          <w:sz w:val="24"/>
          <w:szCs w:val="24"/>
        </w:rPr>
        <w:t>Каранский</w:t>
      </w:r>
      <w:r w:rsidRPr="00E93844">
        <w:rPr>
          <w:rFonts w:ascii="Times New Roman" w:eastAsia="Calibri" w:hAnsi="Times New Roman"/>
          <w:sz w:val="24"/>
          <w:szCs w:val="24"/>
        </w:rPr>
        <w:t xml:space="preserve"> сельсовет.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E93844">
        <w:rPr>
          <w:rFonts w:ascii="Times New Roman" w:eastAsia="Calibri" w:hAnsi="Times New Roman"/>
          <w:sz w:val="24"/>
          <w:szCs w:val="24"/>
        </w:rPr>
        <w:t xml:space="preserve"> </w:t>
      </w: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rPr>
          <w:rFonts w:ascii="Times New Roman" w:eastAsia="Calibri" w:hAnsi="Times New Roman"/>
          <w:sz w:val="24"/>
          <w:szCs w:val="24"/>
        </w:rPr>
      </w:pPr>
    </w:p>
    <w:p w:rsidR="00747E06" w:rsidRPr="00E93844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747E06" w:rsidRDefault="00747E06" w:rsidP="00747E06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18"/>
          <w:szCs w:val="18"/>
          <w:lang w:val="tt-RU"/>
        </w:rPr>
      </w:pPr>
    </w:p>
    <w:p w:rsidR="009F6B37" w:rsidRPr="00747E06" w:rsidRDefault="009F6B37">
      <w:pPr>
        <w:rPr>
          <w:lang w:val="tt-RU"/>
        </w:rPr>
      </w:pPr>
    </w:p>
    <w:sectPr w:rsidR="009F6B37" w:rsidRPr="00747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EEF"/>
    <w:rsid w:val="00170EEF"/>
    <w:rsid w:val="00747E06"/>
    <w:rsid w:val="009F6B37"/>
    <w:rsid w:val="00A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5C8246-5E25-40B4-8B87-9DCE3F2E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E0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47E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2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25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7671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main?base=LAW;n=112001;fld=13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07420;fld=134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main?base=LAW;n=112770;fld=134" TargetMode="External"/><Relationship Id="rId10" Type="http://schemas.openxmlformats.org/officeDocument/2006/relationships/hyperlink" Target="consultantplus://offline/main?base=MOB;n=68625;fld=134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main?base=LAW;n=117159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2585</Words>
  <Characters>14740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2017-09-26T11:34:00Z</cp:lastPrinted>
  <dcterms:created xsi:type="dcterms:W3CDTF">2017-09-25T12:46:00Z</dcterms:created>
  <dcterms:modified xsi:type="dcterms:W3CDTF">2017-09-26T11:39:00Z</dcterms:modified>
</cp:coreProperties>
</file>